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B24E" w14:textId="474F6154" w:rsidR="00144BB0" w:rsidRDefault="00144BB0" w:rsidP="00A72B6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72B65">
        <w:rPr>
          <w:rFonts w:ascii="Arial" w:hAnsi="Arial" w:cs="Arial"/>
          <w:b/>
          <w:bCs/>
          <w:sz w:val="24"/>
          <w:szCs w:val="24"/>
        </w:rPr>
        <w:t>Percorso di informazione e sensibilizzazione dedicato alle Famiglie del territorio regionale</w:t>
      </w:r>
      <w:r w:rsidR="00A72B65" w:rsidRPr="00A72B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B65">
        <w:rPr>
          <w:rFonts w:ascii="Arial" w:hAnsi="Arial" w:cs="Arial"/>
          <w:b/>
          <w:bCs/>
          <w:sz w:val="24"/>
          <w:szCs w:val="24"/>
        </w:rPr>
        <w:t>– “I Disturbi del comportamento alimentare”</w:t>
      </w:r>
    </w:p>
    <w:p w14:paraId="67C4F23B" w14:textId="77777777" w:rsidR="00A72B65" w:rsidRPr="00A72B65" w:rsidRDefault="00A72B65" w:rsidP="00A72B65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594B04AA" w14:textId="4A708B6B" w:rsidR="00AF69B7" w:rsidRPr="00A72B65" w:rsidRDefault="00144BB0" w:rsidP="00A72B65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72B65">
        <w:rPr>
          <w:rFonts w:ascii="Arial" w:hAnsi="Arial" w:cs="Arial"/>
          <w:sz w:val="24"/>
          <w:szCs w:val="24"/>
        </w:rPr>
        <w:t>Anci Sardegna nell’ambito del progetto regionale “La Famiglia al Centro”, finanziato dalla Regione</w:t>
      </w:r>
      <w:r w:rsidR="00A72B65">
        <w:rPr>
          <w:rFonts w:ascii="Arial" w:hAnsi="Arial" w:cs="Arial"/>
          <w:sz w:val="24"/>
          <w:szCs w:val="24"/>
        </w:rPr>
        <w:t xml:space="preserve"> </w:t>
      </w:r>
      <w:r w:rsidRPr="00A72B65">
        <w:rPr>
          <w:rFonts w:ascii="Arial" w:hAnsi="Arial" w:cs="Arial"/>
          <w:sz w:val="24"/>
          <w:szCs w:val="24"/>
        </w:rPr>
        <w:t>Sardegna, Assessorato dell’Igiene, Sanità e Assistenza sociale, promuove e favorisce la co-progettazione e la realizzazione di interventi per il potenziamento dei servizi erogati dagli EE.LL in</w:t>
      </w:r>
      <w:r w:rsidR="00A72B65">
        <w:rPr>
          <w:rFonts w:ascii="Arial" w:hAnsi="Arial" w:cs="Arial"/>
          <w:sz w:val="24"/>
          <w:szCs w:val="24"/>
        </w:rPr>
        <w:t xml:space="preserve"> </w:t>
      </w:r>
      <w:r w:rsidRPr="00A72B65">
        <w:rPr>
          <w:rFonts w:ascii="Arial" w:hAnsi="Arial" w:cs="Arial"/>
          <w:sz w:val="24"/>
          <w:szCs w:val="24"/>
        </w:rPr>
        <w:t>favore delle famiglie del territorio.</w:t>
      </w:r>
    </w:p>
    <w:p w14:paraId="1E643ABA" w14:textId="4C380111" w:rsidR="00A72B65" w:rsidRDefault="0052607F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Nell’ambito di queste iniziat</w:t>
      </w:r>
      <w:r w:rsidR="008B62A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ive</w:t>
      </w:r>
      <w:r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si segnal</w:t>
      </w:r>
      <w:r w:rsidR="008B62A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</w:t>
      </w:r>
      <w:r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FD2182"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un percorso di informazione e sensibilizzazione</w:t>
      </w:r>
      <w:r w:rsidR="00FD2182"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>pensato per supportare le Famiglie del territorio regionale nell’acquisizione di strumenti conoscitivi</w:t>
      </w:r>
      <w:r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FD2182"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su alcuni temi di rilevanza sociale e ad alto impatto sui sistemi familiari.</w:t>
      </w:r>
      <w:r w:rsidR="00FD2182"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>Il percorso di informazione e sensibilizzazione prevede diversi moduli di approfondimento, di cui, il</w:t>
      </w:r>
      <w:r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FD2182"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primo è dedicato ai disturbi del comportamento alimentare.</w:t>
      </w:r>
    </w:p>
    <w:p w14:paraId="20412D9C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 xml:space="preserve">Il 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percorso di approfondimento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sarà curato dal Dottor Alessandro Poddesu, Psicologo e Psicoterapeuta, Responsabile del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Centro territoriale di Cagliari dell’Associazione Ananke, e dalla Dottoressa Simona Pisu, Psicologa e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Psicoterapeuta, Coordinatrice del Centro Ananke, sede di Cagliari.</w:t>
      </w:r>
    </w:p>
    <w:p w14:paraId="5B2E4710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>Ananke è un’Associazione attiva in tutto il territorio nazionale che si occupa della clinica dei disturbi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alimentari e dei loro sintomi contemporanei, attraverso interventi di cura, prevenzione e formazione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sul tema.</w:t>
      </w:r>
    </w:p>
    <w:p w14:paraId="716250F4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>Il modulo sarà articolato in n. 3 webinar della durata di 2 ore ciascuno: il programma del modulo e il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calendario degli incontri, che saranno avviati venerdì 22 marzo, è allegato alla presente.</w:t>
      </w:r>
    </w:p>
    <w:p w14:paraId="7D4AE7FB" w14:textId="71A4491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>Gli eventi si svolgeranno sulla piattaforma GoToWebinar. La partecipazione agli incontri è gratuita,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previa iscrizione da effettuarsi attraverso i</w:t>
      </w:r>
      <w:r w:rsid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link</w:t>
      </w:r>
      <w:r w:rsid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che è evidenziato nel programma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:</w:t>
      </w:r>
    </w:p>
    <w:p w14:paraId="25573BEE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 xml:space="preserve">• venerdì 22 marzo 2024, ore 17.30 – 19.30: </w:t>
      </w:r>
    </w:p>
    <w:p w14:paraId="47E4AFEB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• venerdì 5 aprile 2024, ore 17.30 – 19.30: </w:t>
      </w:r>
    </w:p>
    <w:p w14:paraId="072F583C" w14:textId="60F1E476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• venerdì 19 aprile 2024, ore 17.30 – 19.30:</w:t>
      </w:r>
    </w:p>
    <w:p w14:paraId="4ED74498" w14:textId="77777777" w:rsidR="00A72B65" w:rsidRDefault="00A72B65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3359A11" w14:textId="77777777" w:rsid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Una volta effettuata l’iscrizione, il sistema invierà il link per collegarsi all’evento all’indirizzo di posta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elettronica indicato in fase di registrazione.</w:t>
      </w:r>
    </w:p>
    <w:p w14:paraId="38839A75" w14:textId="336F62FF" w:rsidR="0052607F" w:rsidRPr="00A72B65" w:rsidRDefault="00FD2182" w:rsidP="00A72B65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FD2182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br/>
        <w:t xml:space="preserve">Stante l’importanza sociale del tema proposto, si </w:t>
      </w:r>
      <w:r w:rsidR="0052607F" w:rsidRPr="00A72B6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invitano gli interessati alla partecipazione al percorso.</w:t>
      </w:r>
    </w:p>
    <w:sectPr w:rsidR="0052607F" w:rsidRPr="00A72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6"/>
    <w:rsid w:val="00144BB0"/>
    <w:rsid w:val="0052607F"/>
    <w:rsid w:val="0059232D"/>
    <w:rsid w:val="008B62A5"/>
    <w:rsid w:val="00A72B65"/>
    <w:rsid w:val="00AF69B7"/>
    <w:rsid w:val="00FD2182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F88A"/>
  <w15:chartTrackingRefBased/>
  <w15:docId w15:val="{46F2EE11-6C0B-4467-89B4-0A6E7A9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Muru</dc:creator>
  <cp:keywords/>
  <dc:description/>
  <cp:lastModifiedBy>Simone Lonis</cp:lastModifiedBy>
  <cp:revision>2</cp:revision>
  <dcterms:created xsi:type="dcterms:W3CDTF">2024-03-12T10:22:00Z</dcterms:created>
  <dcterms:modified xsi:type="dcterms:W3CDTF">2024-03-12T10:22:00Z</dcterms:modified>
</cp:coreProperties>
</file>